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AD3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EC74A1E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7E733617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4EEFE5A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คู่มือการจัดการข้อร้องเรียน</w:t>
      </w:r>
    </w:p>
    <w:p w14:paraId="7FA08F0B" w14:textId="77777777" w:rsidR="00FA406D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หลักเกณฑ์</w:t>
      </w:r>
      <w:r w:rsidRPr="0030418A">
        <w:rPr>
          <w:rFonts w:ascii="TH SarabunIT๙" w:hAnsi="TH SarabunIT๙" w:cs="TH SarabunIT๙"/>
          <w:b/>
          <w:bCs/>
          <w:sz w:val="56"/>
          <w:szCs w:val="56"/>
        </w:rPr>
        <w:t>/</w:t>
      </w: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ขั้นตอนการแก้ไขปัญหา</w:t>
      </w:r>
    </w:p>
    <w:p w14:paraId="4D9C9CB8" w14:textId="77777777" w:rsid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ในกรณีที่มีการร้องเรียน</w:t>
      </w:r>
    </w:p>
    <w:p w14:paraId="0C352546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เรื่องการทุจริตและประพฤติมิชอบ</w:t>
      </w:r>
    </w:p>
    <w:p w14:paraId="6DE3AD84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49EE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D1112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8C146F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F8A530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0E60B7D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538736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77036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CB3A26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30418A"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0A829DA6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FE6949D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5BE0246C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0E237D3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1846568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0F3312C3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14:paraId="35637D5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CD06F1" w14:textId="77777777" w:rsidR="00636C59" w:rsidRPr="0030418A" w:rsidRDefault="00860D0A" w:rsidP="007168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การส่งเสริมและคุ้มครองจริยธรรมทั้งภาครัฐ ภาคเอกชน 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เป้าหมายการพัฒนากลยุทธ์ไปสู่การปฏิบัติตามแผนงาน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>โครงการที่วางไว้ไปสู่เป้าหมายเดียวกันคือความ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และประสิทธิผล 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การประสานติดตามหน่วยงานที่เกี่ยวข้องเกี่ยวกับการจัดการเรื่องร้องเรียนการทุจริตและประพฤติชอบจากช่องทางการร้องเรียนของศูนย์ปฏิบัติการต่อต้า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ประกอบด้วย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ตู้ไปรษณีย์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วะตะแบก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30 2.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02133" w14:textId="00559774" w:rsidR="00636C59" w:rsidRDefault="00860D0A" w:rsidP="00716804">
      <w:pPr>
        <w:tabs>
          <w:tab w:val="left" w:pos="2552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>. 256</w:t>
      </w:r>
      <w:r w:rsidR="00296CE7">
        <w:rPr>
          <w:rFonts w:ascii="TH SarabunIT๙" w:hAnsi="TH SarabunIT๙" w:cs="TH SarabunIT๙"/>
          <w:sz w:val="32"/>
          <w:szCs w:val="32"/>
        </w:rPr>
        <w:t>8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ได้ทบทวนคู่มือการปฏิบัติงานกกระบวนการจัดการเรื่องร้องเรียน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แจ้งเบาะแสด้านการทุจริตและประพฤติมิชอบเพื่อเป็นวิธีปฏิบัติงาน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(Work Instruction) </w:t>
      </w:r>
      <w:r w:rsidRPr="0030418A">
        <w:rPr>
          <w:rFonts w:ascii="TH SarabunIT๙" w:hAnsi="TH SarabunIT๙" w:cs="TH SarabunIT๙"/>
          <w:sz w:val="32"/>
          <w:szCs w:val="32"/>
          <w:cs/>
        </w:rPr>
        <w:t>สอดคล้องกับกระบวนการจัดการ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ร้องทุกข์ของ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หวังเป็นอย่างยิ่งว่าคู่มือการปฏิบัติงานกระบวนการจัดการเรื่องร้องเรียนการทุจริต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การทุจริตและประพฤติมิชอบ 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สําหร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รับหน่วยงาน และบุคลากรผู้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ติงานที่จะนําไปเป็นมาตรฐานอย่างมีคุณภาพ</w:t>
      </w:r>
    </w:p>
    <w:p w14:paraId="1C56463F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1928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E8B32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EF4A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D5FD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1E65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F46EA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063A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BE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51482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73D09D09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บทนํา</w:t>
      </w:r>
    </w:p>
    <w:p w14:paraId="25254BFF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22E1348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ให้สอดคล้องยุทธศาสตร์ชาติว่าด้วยการป้องกันและปราบปรามการทุจริตเพื่อใช้เป็นเครื่องมือ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การส่งเสริมและคุ้มครองจริยธรรมบุคลากร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มาตรการปลูกจิตสํานึก ป้องกัน ปราบปราม และสร้างเครือข่าย ในการป้องกันและปราบปรามการทุจริตมุ่งเน้นป้องการทุจริตโดยร่วม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ยุทธ์การป้องกันการส่งเสริมและคุ้มครองจริยธรรมไปสู่การปฏิบัติตามแผนงานโครงการที่วางไว้ไปสู่เป้าหมายเดียวกัน คือ 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อย่างมีประสิทธิภาพและประสิทธิผล ประชาชนได้รับบริการที่ดีมีความพึงพอใจ เชื่อมั่น และศรัทธาต่อการบริหารราชการของหน่วยงาน นําไปสู่ค่าดัชนีภาพลักษณ์ของประเทศไทย </w:t>
      </w:r>
      <w:r w:rsidRPr="0030418A">
        <w:rPr>
          <w:rFonts w:ascii="TH SarabunIT๙" w:hAnsi="TH SarabunIT๙" w:cs="TH SarabunIT๙"/>
          <w:sz w:val="32"/>
          <w:szCs w:val="32"/>
        </w:rPr>
        <w:t xml:space="preserve">(CPI : Corruption Perception Index) </w:t>
      </w:r>
      <w:r w:rsidRPr="0030418A">
        <w:rPr>
          <w:rFonts w:ascii="TH SarabunIT๙" w:hAnsi="TH SarabunIT๙" w:cs="TH SarabunIT๙"/>
          <w:sz w:val="32"/>
          <w:szCs w:val="32"/>
          <w:cs/>
        </w:rPr>
        <w:t>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ในกาสรรับแจ้งเบาะแสและเรื่องร้องเรียน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 การร้องเรียนของศูนย์ปฏิบัติการต่อต้านการทุจริตโดยมี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6804">
        <w:rPr>
          <w:rFonts w:ascii="TH SarabunIT๙" w:hAnsi="TH SarabunIT๙" w:cs="TH SarabunIT๙"/>
          <w:sz w:val="32"/>
          <w:szCs w:val="32"/>
          <w:cs/>
        </w:rPr>
        <w:t>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</w:t>
      </w:r>
      <w:r w:rsidR="00716804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  <w:r w:rsidR="00716804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ในส่วนการปฏิบัติงาน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ตามกระบวนงานจัดการเรื่องร้องเรียน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ร้องทุกข์ที่สอดคล้องกับพระราชกฤษฎีกา ว่าด้วยหลักเกณฑ์และวิธีการบริหารกิจการบ้านเมืองที่ดีพ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 xml:space="preserve">.2546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0418A">
        <w:rPr>
          <w:rFonts w:ascii="TH SarabunIT๙" w:hAnsi="TH SarabunIT๙" w:cs="TH SarabunIT๙"/>
          <w:sz w:val="32"/>
          <w:szCs w:val="32"/>
        </w:rPr>
        <w:t xml:space="preserve">38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ว่า 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หรือส่วนราชการด้วยกันเกี่ยวกับงานที่อมยู่ใน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หน้าที่ของราชการนั้น ให้เป็นหน้าที่ของส่วนราชการนั้นที่จะต้องตอบคําถามหรือแจ้งการ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ให้ทราบภายใน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หรือภายในระยะเวลาที่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 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เพื่อตอบสนองความต้องการขงประชาชน นอกจากนี้ยังได้บูรณาการรวมกับศูนย์ 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เพื่อให้เป็นแนวทางการดําเนินงานเป็นไปในทิศทางเดียวกัน เกิดเป็นรูปธรรม มีมาตรฐาน และมีประสิทธิภาพและประสิทธิผลสามารถแก้ไขปัญหาของประชาชน สร้างภาพลักษณ์และความเชื่อมั่น ตอบสนองความต้องการของประชาชนเป็น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ภายใต้การอภิบาลระบบการรับเรื่องราวร้องเรียน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ร้องทุกข์คือการป้องกัน ส่งเสริม การรักษา และการฟื้นฟูบนพื้นฐานของหลักธรรมา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ของระบบอย่างสูงสุดและยั่นยืนต่อไป</w:t>
      </w:r>
    </w:p>
    <w:p w14:paraId="34A7FB8D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1D07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84FFD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0B516A77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เพื่อให้บุคลากรที่เกี่ยวข้อง หรือเจ้าหน้าที่ผู้รับผิดชอบสามารถนําไปเป็นกรอบแนวทางการดําเนินงานให้เกิดรูปธรรม ปฏิบัติงานตามมาตรฐาน การะบวนการจัดการเรื่องร้องเรียน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 และประพฤติมิชอบ ได้อย่างมีประสิทธิภาพ </w:t>
      </w:r>
    </w:p>
    <w:p w14:paraId="4D6E0AA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แจ้งเบาะแสดด้านการทุจริต และประพฤติมิชอบใช้แนวทางการปฏิบัติงานตามขั้นตอน ที่สอดคล้องกับ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ระเบียบ หลักเกณฑ์และกฎหมาย ที่เกี่ยวข้องกับการจัดการเรื่องร้องเรียน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ร้องทุกข์อย่างครบถ้วนและมีประสิทธิภาพ </w:t>
      </w:r>
    </w:p>
    <w:p w14:paraId="119AB38F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แสดงขั้นตอนและวิธีการปฏิบัติงานที่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ปรับปรุงกระบวนการในการปฏิบัติงาน </w:t>
      </w:r>
    </w:p>
    <w:p w14:paraId="76E72C1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บาล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End"/>
      <w:r w:rsidRPr="0030418A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D9388EF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082C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บทบาทหน้าที่ของหน่วยงานที่รับผิดชอบ </w:t>
      </w:r>
    </w:p>
    <w:p w14:paraId="4FBB67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มีบทบาทหน้าที่ใน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สร้างความเข้มแข็งและเป็นเครือข่าย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ขับเคลื่อนโยบาลและมาตรการต่างๆในการต่อต้านการทุจริตในองค์กรรวมทั้งบูรณาการเชื่อมโยงกับศูนย์ปฏิบัติการ ต่อต้านการทุจริต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FCDA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รวมทั้งจัด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 เกี่ยวข้อง </w:t>
      </w:r>
    </w:p>
    <w:p w14:paraId="39018C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ประสาน เร่งรัด และ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ตามแผนปฏิบัติการป้องกันและปราบปรามการทจริตและประพฤติมิชอบของสวนราชการ </w:t>
      </w:r>
    </w:p>
    <w:p w14:paraId="0B7929D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การปฏิบัติหรือการละเว้นการปฏิบัติหน้าที่โดยมิชอบของเจ้าหน้าที่ในส่วนราชการ </w:t>
      </w:r>
    </w:p>
    <w:p w14:paraId="42467D7C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คุ้มครองจริยธรรมตามประมวลจริยธรรมข้าราชการ พนักงานส่วนท้องถิ่น </w:t>
      </w:r>
    </w:p>
    <w:p w14:paraId="2548E53A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งานที่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 </w:t>
      </w:r>
    </w:p>
    <w:p w14:paraId="788E9A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รายงานการป้องกันและปราบปรามการทุจริตและประพฤติมิชอบและการคุ้มครองจริยธรรม เสนอหัวหน้าส่วนราชการและหน่วยงานที่เกี่ยวข้อง </w:t>
      </w:r>
      <w:proofErr w:type="gramStart"/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สนับสนุนการปฏิบัติงานของหน่วยงานที่เกี่ยวข้อง หรือที่ได้รับมอบหมาย </w:t>
      </w:r>
    </w:p>
    <w:p w14:paraId="11BB45A5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B8F3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8393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การร้องเรียน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ร้องทุกข์ </w:t>
      </w:r>
    </w:p>
    <w:p w14:paraId="05017566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="0030418A">
        <w:rPr>
          <w:rFonts w:ascii="TH SarabunIT๙" w:hAnsi="TH SarabunIT๙" w:cs="TH SarabunIT๙"/>
          <w:sz w:val="32"/>
          <w:szCs w:val="32"/>
        </w:rPr>
        <w:t xml:space="preserve"> 170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0418A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30418A">
        <w:rPr>
          <w:rFonts w:ascii="TH SarabunIT๙" w:hAnsi="TH SarabunIT๙" w:cs="TH SarabunIT๙"/>
          <w:sz w:val="32"/>
          <w:szCs w:val="32"/>
        </w:rPr>
        <w:t>362</w:t>
      </w:r>
      <w:r w:rsidRPr="0030418A">
        <w:rPr>
          <w:rFonts w:ascii="TH SarabunIT๙" w:hAnsi="TH SarabunIT๙" w:cs="TH SarabunIT๙"/>
          <w:sz w:val="32"/>
          <w:szCs w:val="32"/>
        </w:rPr>
        <w:t xml:space="preserve">30 </w:t>
      </w:r>
    </w:p>
    <w:p w14:paraId="240179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gramEnd"/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679003B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AEB1D1C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734B" w14:textId="77777777" w:rsidR="0030418A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5.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แจ้งเบาะแสด้านการทุจริตและประพฤติชอบ </w:t>
      </w:r>
    </w:p>
    <w:p w14:paraId="4CFBDFF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ชื่อ ที่อยู่ผู้ร้องเรียน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ผู้แจ้งเบาะแส </w:t>
      </w:r>
    </w:p>
    <w:p w14:paraId="75CBA06E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เดือน ปีของหนังสือร้องเรียน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</w:p>
    <w:p w14:paraId="1FD6816B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หรือพฤติการณ์ประกอบเรื่องร้องเรียน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เรื่องแจ้งเบาะแส ปรากฏอย่างชัดเจนมีข้อมูลข้อเท็จจริง หรือชี้ช่องทางการแจ้งเบาะแส เกี่ยวกับการทุจริตของเจ้าหน้าที่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หน่วยงาน ชัดแจ้งเพียงพอที่ สามารถ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สอบสวนได้ </w:t>
      </w:r>
    </w:p>
    <w:p w14:paraId="032F974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ระบุพยานเอกสาร พยานวัตถุและพยานบุคคล 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r w:rsidRPr="0030418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) – </w:t>
      </w:r>
      <w:r w:rsidRPr="0030418A">
        <w:rPr>
          <w:rFonts w:ascii="TH SarabunIT๙" w:hAnsi="TH SarabunIT๙" w:cs="TH SarabunIT๙"/>
          <w:sz w:val="32"/>
          <w:szCs w:val="32"/>
          <w:cs/>
        </w:rPr>
        <w:t>ใช้ถ้อยคําสุภาพหรือข้อความสุภาพ</w:t>
      </w:r>
    </w:p>
    <w:p w14:paraId="53CA40A0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E13D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B13AA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E395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F37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D7BD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5952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76755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F6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50E4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28B0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D147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E409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2B4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DF088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156D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E44B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FC21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54A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E61C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6BC7" w14:textId="77777777" w:rsidR="0030418A" w:rsidRDefault="00860D0A" w:rsidP="0030418A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lastRenderedPageBreak/>
        <w:t>6.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แผนผังกระบวนการจัดการเรื่องร้องเรียน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แจ้งเบาะแสการทุจริตและประพฤติชอบ </w:t>
      </w:r>
    </w:p>
    <w:p w14:paraId="2EE8876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AF7E" w14:textId="77777777" w:rsidR="0030418A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0EC5" wp14:editId="2EF16C91">
                <wp:simplePos x="0" y="0"/>
                <wp:positionH relativeFrom="column">
                  <wp:posOffset>2247900</wp:posOffset>
                </wp:positionH>
                <wp:positionV relativeFrom="paragraph">
                  <wp:posOffset>1355725</wp:posOffset>
                </wp:positionV>
                <wp:extent cx="251460" cy="137160"/>
                <wp:effectExtent l="0" t="0" r="0" b="0"/>
                <wp:wrapNone/>
                <wp:docPr id="2" name="ตัดมุมสี่เหลี่ยมผืนผ้าหนึ่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716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29C06" id="ตัดมุมสี่เหลี่ยมผืนผ้าหนึ่งมุม 2" o:spid="_x0000_s1026" style="position:absolute;margin-left:177pt;margin-top:106.75pt;width:19.8pt;height:1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14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" path="m,l228600,r22860,22860l251460,137160,,137160,,xe" fillcolor="white [3212]" stroked="f" strokeweight="2pt">
                <v:path arrowok="t" o:connecttype="custom" o:connectlocs="0,0;228600,0;251460,22860;251460,137160;0,137160;0,0" o:connectangles="0,0,0,0,0,0"/>
              </v:shape>
            </w:pict>
          </mc:Fallback>
        </mc:AlternateContent>
      </w:r>
      <w:r w:rsidR="0030418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EDEB7B6" wp14:editId="413AB46F">
            <wp:extent cx="5850255" cy="4970128"/>
            <wp:effectExtent l="0" t="0" r="0" b="2540"/>
            <wp:docPr id="1" name="รูปภาพ 1" descr="C:\Users\CPHO\AppData\Local\Microsoft\Windows\INetCache\Content.Word\2.คู่มือการจัดการข้อร้องเรียน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PHO\AppData\Local\Microsoft\Windows\INetCache\Content.Word\2.คู่มือการจัดการข้อร้องเรียน_Page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0" t="10968" b="2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9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609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8D921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7.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ขั้นตอนการปฏิบัติ </w:t>
      </w:r>
    </w:p>
    <w:p w14:paraId="55FE8301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</w:p>
    <w:p w14:paraId="1FF4AA29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 จากช่องทางการร้องเรียน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14:paraId="0830B6D9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เจ้าหน้าที่ศูนย์ปฏิบัติกาต่อต้านการทุจริต คัดแยกหนังสือ วิเคราะห์เนื้อหาของเรื่องร้องเรียน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</w:t>
      </w:r>
    </w:p>
    <w:p w14:paraId="4FE34F0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ด้านการทุจริตและประพฤติมิชอบ </w:t>
      </w:r>
    </w:p>
    <w:p w14:paraId="5E5C12EA" w14:textId="77777777" w:rsidR="00636C59" w:rsidRPr="0030418A" w:rsidRDefault="00860D0A" w:rsidP="00777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สรุปความเห็นเสนอและจัด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หนังสือถึงผู้บังคับบัญชาเหนือขึ้นไป ทราบและพิจารณา </w:t>
      </w:r>
    </w:p>
    <w:p w14:paraId="0D4E8483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ส่งเรื่องให้หน่วยงานที่เกี่ยวข้อง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ตอบข้อ</w:t>
      </w:r>
    </w:p>
    <w:p w14:paraId="183E3F7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ซักถาม ชี้แจ้งข้อเท็จจริง </w:t>
      </w:r>
    </w:p>
    <w:p w14:paraId="2715F367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ร้องทุกข์เพื่อทราบเบื้องต้นภายใน</w:t>
      </w:r>
      <w:r w:rsidR="000E4A22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1027863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รับรายงานและติดตามความก้าวหน้าผลการดําเนินงาน</w:t>
      </w:r>
    </w:p>
    <w:p w14:paraId="5754D6F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จากหน่วยงานที่เกี่ยวข้อง </w:t>
      </w:r>
    </w:p>
    <w:p w14:paraId="6CC81D5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เก็บข้อมูลในระบบสารบรรณ เพื่อการประมวลผลและ</w:t>
      </w:r>
    </w:p>
    <w:p w14:paraId="541AA1B8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สรุปวิเคราะห์เสนอผู้บริหาร </w:t>
      </w:r>
    </w:p>
    <w:p w14:paraId="1CBAE74A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จัดเก็บเรื่อง </w:t>
      </w:r>
    </w:p>
    <w:p w14:paraId="4947B462" w14:textId="77777777" w:rsidR="000E4A22" w:rsidRDefault="000E4A22" w:rsidP="000E4A22">
      <w:pPr>
        <w:rPr>
          <w:rFonts w:ascii="TH SarabunIT๙" w:hAnsi="TH SarabunIT๙" w:cs="TH SarabunIT๙"/>
          <w:sz w:val="32"/>
          <w:szCs w:val="32"/>
        </w:rPr>
      </w:pPr>
    </w:p>
    <w:p w14:paraId="5EDFFDC6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</w:t>
      </w:r>
    </w:p>
    <w:p w14:paraId="52177D87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รับและติดตามตรวจสอบข้อร้องเรียน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แจ้งเบาะแสด้านการทุจริตและประพฤติมิชอบที่เข้ามา</w:t>
      </w:r>
    </w:p>
    <w:p w14:paraId="6A3793C2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ยังหน่วยงานจากช่องทางต่างๆโดยข้อปฏิบัติตามที่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tbl>
      <w:tblPr>
        <w:tblStyle w:val="a5"/>
        <w:tblW w:w="9016" w:type="dxa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3"/>
        <w:gridCol w:w="2254"/>
        <w:gridCol w:w="2254"/>
      </w:tblGrid>
      <w:tr w:rsidR="00636C59" w:rsidRPr="0030418A" w14:paraId="03F4F701" w14:textId="77777777">
        <w:trPr>
          <w:trHeight w:val="1095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302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0564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5FECBC4C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89D3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proofErr w:type="spellStart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รับข้อร้องเรียน</w:t>
            </w:r>
          </w:p>
          <w:p w14:paraId="67B431CD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70A0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7D853DB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4115FF6E" w14:textId="77777777" w:rsidR="00636C59" w:rsidRPr="000E4A22" w:rsidRDefault="00636C59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C59" w:rsidRPr="0030418A" w14:paraId="4C9C9109" w14:textId="77777777">
        <w:trPr>
          <w:trHeight w:val="732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53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ร้องเรียนด้วยตนเองผ่านกล่องร้องเรียน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5175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BABD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836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1C3275A5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08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31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A3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D7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09AFED82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FA41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7C1C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89B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FBBA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5F6AFFD9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4D06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เฟซ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บุ๊ค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CE2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1B70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08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</w:tbl>
    <w:p w14:paraId="26E61501" w14:textId="77777777" w:rsidR="00636C59" w:rsidRPr="0030418A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093CA" w14:textId="77777777" w:rsidR="00636C59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290B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67847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0ED7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2FED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76DAD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74B1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8382C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FDE22" w14:textId="77777777" w:rsidR="00636C59" w:rsidRDefault="000E4A22" w:rsidP="000E4A22">
      <w:pPr>
        <w:pStyle w:val="ac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       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แบบคําร้องเรียน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แจ้งเบาะแสการทุจริตและประพฤติมิชอบ</w:t>
      </w:r>
    </w:p>
    <w:p w14:paraId="0E99726E" w14:textId="77777777" w:rsidR="000E4A22" w:rsidRPr="000E4A22" w:rsidRDefault="000E4A22" w:rsidP="000E4A22">
      <w:pPr>
        <w:pStyle w:val="ac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A2A7" w14:textId="77777777" w:rsidR="00636C59" w:rsidRPr="000E4A22" w:rsidRDefault="00860D0A" w:rsidP="00777ADB">
      <w:pPr>
        <w:pStyle w:val="ac"/>
        <w:ind w:left="576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18B7BF74" w14:textId="77777777" w:rsidR="00636C59" w:rsidRPr="000E4A22" w:rsidRDefault="00860D0A" w:rsidP="00777ADB">
      <w:pPr>
        <w:pStyle w:val="ac"/>
        <w:ind w:left="5760" w:right="-285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C38965D" w14:textId="77777777" w:rsidR="00636C59" w:rsidRDefault="00860D0A" w:rsidP="00777ADB">
      <w:pPr>
        <w:pStyle w:val="ac"/>
        <w:ind w:left="5760" w:right="-568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77ADB">
        <w:rPr>
          <w:rFonts w:ascii="TH SarabunIT๙" w:hAnsi="TH SarabunIT๙" w:cs="TH SarabunIT๙"/>
          <w:sz w:val="32"/>
          <w:szCs w:val="32"/>
        </w:rPr>
        <w:t xml:space="preserve"> </w:t>
      </w:r>
      <w:r w:rsidR="000E4A22">
        <w:rPr>
          <w:rFonts w:ascii="TH SarabunIT๙" w:hAnsi="TH SarabunIT๙" w:cs="TH SarabunIT๙"/>
          <w:sz w:val="32"/>
          <w:szCs w:val="32"/>
        </w:rPr>
        <w:t>362</w:t>
      </w:r>
      <w:r w:rsidRPr="000E4A22">
        <w:rPr>
          <w:rFonts w:ascii="TH SarabunIT๙" w:hAnsi="TH SarabunIT๙" w:cs="TH SarabunIT๙"/>
          <w:sz w:val="32"/>
          <w:szCs w:val="32"/>
        </w:rPr>
        <w:t>30</w:t>
      </w:r>
    </w:p>
    <w:p w14:paraId="01ED43BB" w14:textId="77777777" w:rsidR="000E4A22" w:rsidRPr="000E4A22" w:rsidRDefault="000E4A22" w:rsidP="000E4A22">
      <w:pPr>
        <w:pStyle w:val="ac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064C1D87" w14:textId="77777777" w:rsidR="00636C59" w:rsidRDefault="00860D0A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4A22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พ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>ศ</w:t>
      </w:r>
      <w:r w:rsidRPr="000E4A22">
        <w:rPr>
          <w:rFonts w:ascii="TH SarabunIT๙" w:hAnsi="TH SarabunIT๙" w:cs="TH SarabunIT๙"/>
          <w:sz w:val="32"/>
          <w:szCs w:val="32"/>
        </w:rPr>
        <w:t>. 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1156730" w14:textId="77777777" w:rsidR="000E4A22" w:rsidRPr="000E4A22" w:rsidRDefault="000E4A22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</w:p>
    <w:p w14:paraId="1D246E2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14:paraId="19A38576" w14:textId="77777777" w:rsidR="00636C59" w:rsidRPr="000E4A22" w:rsidRDefault="00860D0A" w:rsidP="000E4A22">
      <w:pPr>
        <w:pStyle w:val="ac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3B82D" w14:textId="77777777" w:rsidR="00636C59" w:rsidRPr="000E4A22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DFD704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หมู่ท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ี่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77ADB">
        <w:rPr>
          <w:rFonts w:ascii="TH SarabunIT๙" w:hAnsi="TH SarabunIT๙" w:cs="TH SarabunIT๙"/>
          <w:sz w:val="32"/>
          <w:szCs w:val="32"/>
        </w:rPr>
        <w:t>........................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4ECA02EA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77ADB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777ADB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36DEB166" w14:textId="77777777" w:rsidR="00636C59" w:rsidRP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777ADB">
        <w:rPr>
          <w:rFonts w:ascii="TH SarabunIT๙" w:hAnsi="TH SarabunIT๙" w:cs="TH SarabunIT๙"/>
          <w:sz w:val="32"/>
          <w:szCs w:val="32"/>
        </w:rPr>
        <w:t>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 </w:t>
      </w:r>
    </w:p>
    <w:p w14:paraId="184864E2" w14:textId="77777777" w:rsidR="00777ADB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แจ้งเบาะแสกการต่อต้านการทุจริต เพื่อให้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</w:p>
    <w:p w14:paraId="2C52E8E0" w14:textId="77777777" w:rsidR="00636C59" w:rsidRPr="000E4A22" w:rsidRDefault="0030418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="00860D0A"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60D0A" w:rsidRPr="000E4A22">
        <w:rPr>
          <w:rFonts w:ascii="TH SarabunIT๙" w:hAnsi="TH SarabunIT๙" w:cs="TH SarabunIT๙"/>
          <w:sz w:val="32"/>
          <w:szCs w:val="32"/>
          <w:cs/>
        </w:rPr>
        <w:t xml:space="preserve">ตรวจสอบหรือช่วยเหลือและแก้ไขปัญหาในเรื่อง </w:t>
      </w:r>
    </w:p>
    <w:p w14:paraId="03BCAAC0" w14:textId="77777777" w:rsidR="00636C59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 ..................................................................................................................................................................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F4543" w14:textId="77777777" w:rsidR="00777ADB" w:rsidRPr="000E4A22" w:rsidRDefault="00777ADB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141206A" w14:textId="77777777" w:rsidR="000E4A22" w:rsidRDefault="00860D0A" w:rsidP="00777ADB">
      <w:pPr>
        <w:pStyle w:val="ac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ทั้งนี้ข้าพเจ้าขอรับรองว่าคําขอร้องเรียน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แจ้งเบาะแสการต่อต้านการทุจริต ตามข้างต้นเป็นจริงทุกประการโดยข้าพเจ้าขอส่งเอกสารหลักฐานประกอบการร้องเรียน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0E4A22">
        <w:rPr>
          <w:rFonts w:ascii="TH SarabunIT๙" w:hAnsi="TH SarabunIT๙" w:cs="TH SarabunIT๙"/>
          <w:sz w:val="32"/>
          <w:szCs w:val="32"/>
        </w:rPr>
        <w:t>(</w:t>
      </w:r>
      <w:r w:rsidRPr="000E4A22">
        <w:rPr>
          <w:rFonts w:ascii="TH SarabunIT๙" w:hAnsi="TH SarabunIT๙" w:cs="TH SarabunIT๙"/>
          <w:sz w:val="32"/>
          <w:szCs w:val="32"/>
          <w:cs/>
        </w:rPr>
        <w:t>ถ้าม</w:t>
      </w:r>
      <w:r w:rsidRPr="000E4A22">
        <w:rPr>
          <w:rFonts w:ascii="TH SarabunIT๙" w:hAnsi="TH SarabunIT๙" w:cs="TH SarabunIT๙"/>
          <w:sz w:val="32"/>
          <w:szCs w:val="32"/>
        </w:rPr>
        <w:t>)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ีได้แก่ </w:t>
      </w:r>
    </w:p>
    <w:p w14:paraId="2A854CC3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1..............................................................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56DEAEE7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2..............................................................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37E8BA7F" w14:textId="77777777" w:rsidR="00636C59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3..............................................................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76476729" w14:textId="77777777" w:rsidR="00777ADB" w:rsidRPr="000E4A22" w:rsidRDefault="00777ADB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2C4D859C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50B72EF" w14:textId="77777777" w:rsidR="00636C59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</w:p>
    <w:p w14:paraId="13451CAF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6A2197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B978AA7" w14:textId="77777777" w:rsidR="000E4A22" w:rsidRPr="000E4A22" w:rsidRDefault="000E4A22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AEF89F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ผู้ยืนคําร้อง 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468497F8" w14:textId="77777777" w:rsidR="00636C59" w:rsidRP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>(...............................................)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 (..............................................)</w:t>
      </w:r>
    </w:p>
    <w:p w14:paraId="67C6E560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45A7D6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2E889C2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49DA3FB5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54CAD28D" w14:textId="77777777" w:rsidR="00777ADB" w:rsidRPr="000E4A22" w:rsidRDefault="00860D0A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lastRenderedPageBreak/>
        <w:t>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777A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14:paraId="03FC5639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2848ADF" w14:textId="77777777" w:rsidR="000E4A22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</w:p>
    <w:p w14:paraId="31D04F66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F82D35A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78F2DF43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86BF6B1" w14:textId="77777777" w:rsidR="00777ADB" w:rsidRDefault="00860D0A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</w:t>
      </w: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 </w:t>
      </w:r>
      <w:r w:rsidR="00777AD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0E3A6C4" w14:textId="77777777" w:rsidR="00636C59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</w:p>
    <w:p w14:paraId="3881651A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57105D4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29D65E8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1FF4572D" w14:textId="77777777" w:rsidR="00777ADB" w:rsidRPr="000E4A22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7BC12ACB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3C939898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0551D9F6" w14:textId="77777777" w:rsidR="00636C59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30236492" w14:textId="77777777" w:rsidR="00777ADB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58D60357" w14:textId="77777777" w:rsidR="00777ADB" w:rsidRPr="000E4A22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254AF354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14:paraId="4765A55F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sectPr w:rsidR="00636C59" w:rsidRPr="000E4A22" w:rsidSect="00716804">
      <w:type w:val="continuous"/>
      <w:pgSz w:w="11900" w:h="16820"/>
      <w:pgMar w:top="1134" w:right="1694" w:bottom="1657" w:left="1560" w:header="0" w:footer="720" w:gutter="0"/>
      <w:cols w:space="720" w:equalWidth="0">
        <w:col w:w="86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C5DE" w14:textId="77777777" w:rsidR="008F67B7" w:rsidRDefault="008F67B7" w:rsidP="0030418A">
      <w:pPr>
        <w:spacing w:line="240" w:lineRule="auto"/>
      </w:pPr>
      <w:r>
        <w:separator/>
      </w:r>
    </w:p>
  </w:endnote>
  <w:endnote w:type="continuationSeparator" w:id="0">
    <w:p w14:paraId="78AFF271" w14:textId="77777777" w:rsidR="008F67B7" w:rsidRDefault="008F67B7" w:rsidP="0030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318D" w14:textId="77777777" w:rsidR="008F67B7" w:rsidRDefault="008F67B7" w:rsidP="0030418A">
      <w:pPr>
        <w:spacing w:line="240" w:lineRule="auto"/>
      </w:pPr>
      <w:r>
        <w:separator/>
      </w:r>
    </w:p>
  </w:footnote>
  <w:footnote w:type="continuationSeparator" w:id="0">
    <w:p w14:paraId="09B34710" w14:textId="77777777" w:rsidR="008F67B7" w:rsidRDefault="008F67B7" w:rsidP="00304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9"/>
    <w:rsid w:val="000E4A22"/>
    <w:rsid w:val="00193E13"/>
    <w:rsid w:val="001A3E7F"/>
    <w:rsid w:val="00296CE7"/>
    <w:rsid w:val="0030418A"/>
    <w:rsid w:val="005A095A"/>
    <w:rsid w:val="00636C59"/>
    <w:rsid w:val="00716804"/>
    <w:rsid w:val="00777ADB"/>
    <w:rsid w:val="00860D0A"/>
    <w:rsid w:val="008E50BD"/>
    <w:rsid w:val="008F67B7"/>
    <w:rsid w:val="00C97CC6"/>
    <w:rsid w:val="00EA3C8C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7B7"/>
  <w15:docId w15:val="{CBED43EA-3AEE-4F61-916D-A0A4667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0418A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30418A"/>
    <w:rPr>
      <w:rFonts w:cs="Cordia New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418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0418A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0E4A22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2022-03-29T08:26:00Z</cp:lastPrinted>
  <dcterms:created xsi:type="dcterms:W3CDTF">2026-02-05T06:05:00Z</dcterms:created>
  <dcterms:modified xsi:type="dcterms:W3CDTF">2026-02-05T06:05:00Z</dcterms:modified>
</cp:coreProperties>
</file>